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02C34" w:rsidRPr="00C02C34">
        <w:rPr>
          <w:rFonts w:ascii="Arial" w:hAnsi="Arial" w:cs="Arial"/>
          <w:b/>
          <w:color w:val="000000" w:themeColor="text1"/>
          <w:sz w:val="22"/>
          <w:szCs w:val="22"/>
        </w:rPr>
        <w:t>Realizace úspor energie - areál Svitavské nemocnice, a.s., budova akutní medicíny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43035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02C34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B0AE-AE68-4078-AAC8-9F8B8CF1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15</cp:revision>
  <dcterms:created xsi:type="dcterms:W3CDTF">2012-08-08T08:56:00Z</dcterms:created>
  <dcterms:modified xsi:type="dcterms:W3CDTF">2014-04-24T15:13:00Z</dcterms:modified>
</cp:coreProperties>
</file>